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61F" w:rsidRPr="0019161F" w:rsidRDefault="0019161F" w:rsidP="0019161F">
      <w:pPr>
        <w:rPr>
          <w:rFonts w:ascii="Arial Narrow" w:hAnsi="Arial Narrow" w:cs="Arial"/>
          <w:b/>
          <w:bCs/>
        </w:rPr>
      </w:pPr>
    </w:p>
    <w:p w:rsidR="007604BE" w:rsidRDefault="007604BE" w:rsidP="005D251F">
      <w:pPr>
        <w:jc w:val="center"/>
        <w:rPr>
          <w:rFonts w:ascii="Arial Narrow" w:hAnsi="Arial Narrow" w:cs="Arial"/>
          <w:b/>
          <w:bCs/>
        </w:rPr>
      </w:pPr>
      <w:r w:rsidRPr="00275E25">
        <w:rPr>
          <w:rFonts w:ascii="Arial Narrow" w:hAnsi="Arial Narrow" w:cs="Arial"/>
          <w:b/>
          <w:bCs/>
        </w:rPr>
        <w:t>Entrega de una pulverizadora de panela para el Municipio de Villahermosa, que beneficia a  35  productores de la asociación de Panela Andalucía.</w:t>
      </w: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:lang w:val="es-ES" w:eastAsia="es-ES"/>
        </w:rPr>
        <w:drawing>
          <wp:inline distT="0" distB="0" distL="0" distR="0" wp14:anchorId="64930EDA" wp14:editId="78ADA73F">
            <wp:extent cx="5612130" cy="315658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281717_681694248704765_6066002447616802985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:lang w:val="es-ES" w:eastAsia="es-ES"/>
        </w:rPr>
        <w:drawing>
          <wp:inline distT="0" distB="0" distL="0" distR="0" wp14:anchorId="38F604DD" wp14:editId="51255831">
            <wp:extent cx="5612130" cy="3156585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281700_681694475371409_820380264750348401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  <w:bookmarkStart w:id="0" w:name="_GoBack"/>
      <w:bookmarkEnd w:id="0"/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:lang w:val="es-ES" w:eastAsia="es-ES"/>
        </w:rPr>
        <w:drawing>
          <wp:inline distT="0" distB="0" distL="0" distR="0" wp14:anchorId="20B53BB3" wp14:editId="63C00B15">
            <wp:extent cx="5612130" cy="315658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196096_681694782038045_828879296319950479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BE" w:rsidRDefault="00CC2C6B" w:rsidP="007604BE">
      <w:pPr>
        <w:jc w:val="center"/>
        <w:rPr>
          <w:rFonts w:ascii="Arial Narrow" w:hAnsi="Arial Narrow" w:cs="Arial"/>
          <w:b/>
          <w:bCs/>
        </w:rPr>
      </w:pPr>
      <w:r w:rsidRPr="00EF475B">
        <w:rPr>
          <w:rFonts w:ascii="Arial Narrow" w:hAnsi="Arial Narrow" w:cs="Arial"/>
          <w:b/>
          <w:bCs/>
          <w:noProof/>
          <w:sz w:val="24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506095</wp:posOffset>
            </wp:positionH>
            <wp:positionV relativeFrom="paragraph">
              <wp:posOffset>382905</wp:posOffset>
            </wp:positionV>
            <wp:extent cx="4410075" cy="3307557"/>
            <wp:effectExtent l="0" t="0" r="0" b="7620"/>
            <wp:wrapNone/>
            <wp:docPr id="13" name="Imagen 13" descr="C:\Users\julio.gallo.cont\Downloads\22448477_684859858388204_79979247927106230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o.gallo.cont\Downloads\22448477_684859858388204_799792479271062308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AE" w:rsidRPr="00947FAE">
        <w:rPr>
          <w:rFonts w:ascii="Arial Narrow" w:hAnsi="Arial Narrow" w:cs="Arial"/>
          <w:b/>
          <w:bCs/>
        </w:rPr>
        <w:t xml:space="preserve">Entrega de una empacadora al vacío para el Municipio de </w:t>
      </w:r>
      <w:proofErr w:type="spellStart"/>
      <w:r w:rsidR="00947FAE" w:rsidRPr="00947FAE">
        <w:rPr>
          <w:rFonts w:ascii="Arial Narrow" w:hAnsi="Arial Narrow" w:cs="Arial"/>
          <w:b/>
          <w:bCs/>
        </w:rPr>
        <w:t>Herveo</w:t>
      </w:r>
      <w:proofErr w:type="spellEnd"/>
      <w:r w:rsidR="00947FAE" w:rsidRPr="00947FAE">
        <w:rPr>
          <w:rFonts w:ascii="Arial Narrow" w:hAnsi="Arial Narrow" w:cs="Arial"/>
          <w:b/>
          <w:bCs/>
        </w:rPr>
        <w:t>, se llevó a cabo el 15 de Octubre de 2017 que beneficia a 21 productores de la asociación el cable</w:t>
      </w:r>
    </w:p>
    <w:p w:rsidR="00EF475B" w:rsidRDefault="00EF475B" w:rsidP="007604BE">
      <w:pPr>
        <w:jc w:val="center"/>
        <w:rPr>
          <w:rFonts w:ascii="Arial Narrow" w:hAnsi="Arial Narrow" w:cs="Arial"/>
          <w:b/>
          <w:bCs/>
        </w:rPr>
      </w:pPr>
    </w:p>
    <w:p w:rsidR="00EF475B" w:rsidRPr="00EF475B" w:rsidRDefault="00EF475B" w:rsidP="007604BE">
      <w:pPr>
        <w:jc w:val="center"/>
        <w:rPr>
          <w:rFonts w:ascii="Arial Narrow" w:hAnsi="Arial Narrow" w:cs="Arial"/>
          <w:b/>
          <w:bCs/>
          <w:sz w:val="24"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rFonts w:ascii="Arial Narrow" w:hAnsi="Arial Narrow" w:cs="Arial"/>
          <w:b/>
          <w:bCs/>
        </w:rPr>
      </w:pPr>
    </w:p>
    <w:p w:rsidR="007604BE" w:rsidRDefault="007604BE" w:rsidP="007604BE">
      <w:pPr>
        <w:jc w:val="center"/>
        <w:rPr>
          <w:b/>
        </w:rPr>
      </w:pPr>
    </w:p>
    <w:p w:rsidR="00947FAE" w:rsidRDefault="00947FAE" w:rsidP="00947FAE">
      <w:pPr>
        <w:rPr>
          <w:b/>
        </w:rPr>
      </w:pPr>
    </w:p>
    <w:p w:rsidR="00275E25" w:rsidRPr="00947FAE" w:rsidRDefault="007604BE" w:rsidP="00947FAE">
      <w:pPr>
        <w:jc w:val="center"/>
        <w:rPr>
          <w:rFonts w:ascii="Arial Narrow" w:hAnsi="Arial Narrow" w:cs="Arial"/>
          <w:b/>
          <w:bCs/>
        </w:rPr>
      </w:pPr>
      <w:r w:rsidRPr="0019161F">
        <w:rPr>
          <w:rFonts w:ascii="Arial Narrow" w:hAnsi="Arial Narrow" w:cs="Arial"/>
          <w:b/>
          <w:bCs/>
        </w:rPr>
        <w:lastRenderedPageBreak/>
        <w:t>Puesta en Marcha proyecto integral con el Comité de Cafeteros para mejoramiento  de infraestructura de secado</w:t>
      </w:r>
    </w:p>
    <w:p w:rsidR="00275E25" w:rsidRDefault="00275E25" w:rsidP="00051AFF">
      <w:pPr>
        <w:jc w:val="center"/>
      </w:pPr>
    </w:p>
    <w:p w:rsidR="00275E25" w:rsidRPr="00947FAE" w:rsidRDefault="00275E25" w:rsidP="00947FAE">
      <w:pPr>
        <w:jc w:val="both"/>
        <w:rPr>
          <w:rFonts w:ascii="Arial Narrow" w:hAnsi="Arial Narrow" w:cs="Arial"/>
          <w:bCs/>
          <w:sz w:val="24"/>
          <w:szCs w:val="24"/>
        </w:rPr>
      </w:pPr>
      <w:r w:rsidRPr="00275E25">
        <w:rPr>
          <w:rFonts w:ascii="Arial Narrow" w:hAnsi="Arial Narrow" w:cs="Arial"/>
          <w:bCs/>
          <w:sz w:val="24"/>
          <w:szCs w:val="24"/>
        </w:rPr>
        <w:t xml:space="preserve">2 silos  de 7 arrobas y media para secado de café, a pequeños caficultores del corregimiento 17 de Ibagué a la asociación </w:t>
      </w:r>
      <w:proofErr w:type="spellStart"/>
      <w:r w:rsidRPr="00275E25">
        <w:rPr>
          <w:rFonts w:ascii="Arial Narrow" w:hAnsi="Arial Narrow"/>
          <w:color w:val="1D2129"/>
          <w:sz w:val="24"/>
          <w:szCs w:val="24"/>
        </w:rPr>
        <w:t>Asoagrodiamante</w:t>
      </w:r>
      <w:proofErr w:type="spellEnd"/>
      <w:r w:rsidRPr="00275E25">
        <w:rPr>
          <w:rFonts w:ascii="Arial Narrow" w:hAnsi="Arial Narrow"/>
          <w:color w:val="1D2129"/>
          <w:sz w:val="24"/>
          <w:szCs w:val="24"/>
        </w:rPr>
        <w:t xml:space="preserve"> de la vereda </w:t>
      </w:r>
      <w:proofErr w:type="spellStart"/>
      <w:r w:rsidRPr="00275E25">
        <w:rPr>
          <w:rFonts w:ascii="Arial Narrow" w:hAnsi="Arial Narrow"/>
          <w:color w:val="1D2129"/>
          <w:sz w:val="24"/>
          <w:szCs w:val="24"/>
        </w:rPr>
        <w:t>Charcorrico</w:t>
      </w:r>
      <w:proofErr w:type="spellEnd"/>
      <w:r w:rsidRPr="00275E25">
        <w:rPr>
          <w:rFonts w:ascii="Helvetica" w:hAnsi="Helvetica"/>
          <w:color w:val="1D2129"/>
          <w:sz w:val="24"/>
          <w:szCs w:val="24"/>
        </w:rPr>
        <w:t>.</w:t>
      </w:r>
    </w:p>
    <w:p w:rsidR="00275E25" w:rsidRDefault="00275E25" w:rsidP="00051AFF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612130" cy="354838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056004_733739726833550_111283993408490838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25" w:rsidRDefault="00275E25" w:rsidP="00051AFF">
      <w:pPr>
        <w:jc w:val="center"/>
      </w:pPr>
    </w:p>
    <w:p w:rsidR="00275E25" w:rsidRDefault="00275E25" w:rsidP="00051AFF">
      <w:pPr>
        <w:jc w:val="center"/>
      </w:pPr>
    </w:p>
    <w:p w:rsidR="00275E25" w:rsidRDefault="00275E25" w:rsidP="00051AFF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354266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973869_733739793500210_722181078065555227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25" w:rsidRDefault="00275E25" w:rsidP="00947FAE">
      <w:pPr>
        <w:rPr>
          <w:noProof/>
          <w:lang w:eastAsia="es-CO"/>
        </w:rPr>
      </w:pPr>
    </w:p>
    <w:p w:rsidR="00275E25" w:rsidRDefault="00275E25" w:rsidP="00051AFF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810125" cy="313164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973757_733739820166874_4196489995851918550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376" cy="31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25" w:rsidRDefault="00275E25" w:rsidP="00947FAE">
      <w:pPr>
        <w:rPr>
          <w:b/>
        </w:rPr>
      </w:pPr>
    </w:p>
    <w:p w:rsidR="007604BE" w:rsidRPr="0019161F" w:rsidRDefault="007604BE" w:rsidP="007604BE">
      <w:pPr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lastRenderedPageBreak/>
        <w:t xml:space="preserve">Entrega de 38 silos de  </w:t>
      </w:r>
      <w:r w:rsidRPr="0019161F">
        <w:rPr>
          <w:rFonts w:ascii="Arial Narrow" w:hAnsi="Arial Narrow" w:cs="Arial"/>
          <w:bCs/>
        </w:rPr>
        <w:t xml:space="preserve">7 arrobas y media para secado de café, a pequeños caficultores de: </w:t>
      </w:r>
      <w:proofErr w:type="spellStart"/>
      <w:r w:rsidRPr="0019161F">
        <w:rPr>
          <w:rFonts w:ascii="Arial Narrow" w:hAnsi="Arial Narrow" w:cs="Arial"/>
          <w:bCs/>
        </w:rPr>
        <w:t>Polecito</w:t>
      </w:r>
      <w:proofErr w:type="spellEnd"/>
      <w:r w:rsidRPr="0019161F">
        <w:rPr>
          <w:rFonts w:ascii="Arial Narrow" w:hAnsi="Arial Narrow" w:cs="Arial"/>
          <w:bCs/>
        </w:rPr>
        <w:t xml:space="preserve">, Costa Rica, Estrella, Blancas, Cabaña, Horizonte, Aurora y </w:t>
      </w:r>
      <w:proofErr w:type="spellStart"/>
      <w:r w:rsidRPr="0019161F">
        <w:rPr>
          <w:rFonts w:ascii="Arial Narrow" w:hAnsi="Arial Narrow" w:cs="Arial"/>
          <w:bCs/>
        </w:rPr>
        <w:t>Casaverde</w:t>
      </w:r>
      <w:proofErr w:type="spellEnd"/>
      <w:r w:rsidRPr="0019161F">
        <w:rPr>
          <w:rFonts w:ascii="Arial Narrow" w:hAnsi="Arial Narrow" w:cs="Arial"/>
          <w:bCs/>
        </w:rPr>
        <w:t>.</w:t>
      </w:r>
    </w:p>
    <w:p w:rsidR="007604BE" w:rsidRDefault="007604BE" w:rsidP="007604BE">
      <w:r>
        <w:rPr>
          <w:noProof/>
          <w:lang w:val="es-ES" w:eastAsia="es-ES"/>
        </w:rPr>
        <w:drawing>
          <wp:inline distT="0" distB="0" distL="0" distR="0" wp14:anchorId="608CD3B3" wp14:editId="15A26421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973353_734940966713426_4377367552654966291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BE" w:rsidRDefault="007604BE" w:rsidP="007604BE"/>
    <w:p w:rsidR="007604BE" w:rsidRDefault="007604BE" w:rsidP="007604BE"/>
    <w:p w:rsidR="007604BE" w:rsidRDefault="007604BE" w:rsidP="007604BE"/>
    <w:p w:rsidR="007604BE" w:rsidRDefault="007604BE" w:rsidP="007604BE">
      <w:r>
        <w:rPr>
          <w:noProof/>
          <w:lang w:val="es-ES" w:eastAsia="es-ES"/>
        </w:rPr>
        <w:lastRenderedPageBreak/>
        <w:drawing>
          <wp:inline distT="0" distB="0" distL="0" distR="0" wp14:anchorId="11E80142" wp14:editId="0C850E75">
            <wp:extent cx="5612130" cy="315087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168568_734941053380084_985198529937074219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BE" w:rsidRDefault="007604BE" w:rsidP="007604BE"/>
    <w:p w:rsidR="007604BE" w:rsidRDefault="007604BE" w:rsidP="007604BE">
      <w:r>
        <w:rPr>
          <w:noProof/>
          <w:lang w:val="es-ES" w:eastAsia="es-ES"/>
        </w:rPr>
        <w:drawing>
          <wp:inline distT="0" distB="0" distL="0" distR="0" wp14:anchorId="67884AEF" wp14:editId="72AFA802">
            <wp:extent cx="5612130" cy="315087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167350_734941076713415_4191819336661943559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BE" w:rsidRDefault="007604BE" w:rsidP="007604BE">
      <w:pPr>
        <w:jc w:val="center"/>
      </w:pPr>
    </w:p>
    <w:p w:rsidR="007604BE" w:rsidRDefault="007604BE" w:rsidP="007604BE">
      <w:pPr>
        <w:jc w:val="center"/>
      </w:pPr>
    </w:p>
    <w:p w:rsidR="007604BE" w:rsidRDefault="007604BE" w:rsidP="007604BE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57CD5839" wp14:editId="7BBE7A84">
            <wp:extent cx="5612130" cy="4209415"/>
            <wp:effectExtent l="0" t="0" r="762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973353_734940966713426_4377367552654966291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BE" w:rsidRDefault="007604BE" w:rsidP="007604BE">
      <w:pPr>
        <w:jc w:val="center"/>
      </w:pPr>
    </w:p>
    <w:p w:rsidR="007604BE" w:rsidRDefault="007604BE" w:rsidP="007604BE">
      <w:pPr>
        <w:jc w:val="center"/>
      </w:pPr>
    </w:p>
    <w:p w:rsidR="00275E25" w:rsidRDefault="00275E25" w:rsidP="00051AFF">
      <w:pPr>
        <w:jc w:val="center"/>
        <w:rPr>
          <w:b/>
        </w:rPr>
      </w:pPr>
    </w:p>
    <w:p w:rsidR="00275E25" w:rsidRDefault="00275E25" w:rsidP="00051AFF">
      <w:pPr>
        <w:jc w:val="center"/>
        <w:rPr>
          <w:b/>
        </w:rPr>
      </w:pPr>
    </w:p>
    <w:p w:rsidR="00947FAE" w:rsidRDefault="00947FAE" w:rsidP="00051AFF">
      <w:pPr>
        <w:jc w:val="center"/>
        <w:rPr>
          <w:b/>
        </w:rPr>
      </w:pPr>
    </w:p>
    <w:p w:rsidR="00947FAE" w:rsidRDefault="00947FAE" w:rsidP="00051AFF">
      <w:pPr>
        <w:jc w:val="center"/>
        <w:rPr>
          <w:b/>
        </w:rPr>
      </w:pPr>
    </w:p>
    <w:p w:rsidR="00947FAE" w:rsidRDefault="00947FAE" w:rsidP="00051AFF">
      <w:pPr>
        <w:jc w:val="center"/>
        <w:rPr>
          <w:b/>
        </w:rPr>
      </w:pPr>
    </w:p>
    <w:p w:rsidR="00947FAE" w:rsidRDefault="00947FAE" w:rsidP="00051AFF">
      <w:pPr>
        <w:jc w:val="center"/>
        <w:rPr>
          <w:b/>
        </w:rPr>
      </w:pPr>
    </w:p>
    <w:p w:rsidR="00947FAE" w:rsidRDefault="00947FAE" w:rsidP="00051AFF">
      <w:pPr>
        <w:jc w:val="center"/>
        <w:rPr>
          <w:b/>
        </w:rPr>
      </w:pPr>
    </w:p>
    <w:p w:rsidR="00947FAE" w:rsidRDefault="00947FAE" w:rsidP="00051AFF">
      <w:pPr>
        <w:jc w:val="center"/>
        <w:rPr>
          <w:b/>
        </w:rPr>
      </w:pPr>
    </w:p>
    <w:p w:rsidR="00947FAE" w:rsidRDefault="00947FAE" w:rsidP="00051AFF">
      <w:pPr>
        <w:jc w:val="center"/>
        <w:rPr>
          <w:b/>
        </w:rPr>
      </w:pPr>
    </w:p>
    <w:p w:rsidR="00947FAE" w:rsidRDefault="00947FAE" w:rsidP="00051AFF">
      <w:pPr>
        <w:jc w:val="center"/>
        <w:rPr>
          <w:rFonts w:ascii="Arial Narrow" w:hAnsi="Arial Narrow" w:cs="Arial"/>
          <w:b/>
        </w:rPr>
      </w:pPr>
      <w:r w:rsidRPr="00947FAE">
        <w:rPr>
          <w:rFonts w:ascii="Arial Narrow" w:eastAsia="Times New Roman" w:hAnsi="Arial Narrow" w:cs="Times New Roman"/>
          <w:b/>
          <w:color w:val="000000"/>
          <w:sz w:val="24"/>
          <w:szCs w:val="24"/>
          <w:lang w:eastAsia="es-CO"/>
        </w:rPr>
        <w:lastRenderedPageBreak/>
        <w:t>Entrega de s</w:t>
      </w:r>
      <w:r w:rsidRPr="00947FAE">
        <w:rPr>
          <w:rFonts w:ascii="Arial Narrow" w:hAnsi="Arial Narrow" w:cs="Arial"/>
          <w:b/>
        </w:rPr>
        <w:t>uministro de Equipos y Herramientas de Uso Agrícola y agroindustrial</w:t>
      </w:r>
    </w:p>
    <w:p w:rsidR="00947FAE" w:rsidRDefault="00947FAE" w:rsidP="00051AFF">
      <w:pPr>
        <w:jc w:val="center"/>
        <w:rPr>
          <w:rFonts w:ascii="Arial Narrow" w:hAnsi="Arial Narrow" w:cs="Arial"/>
          <w:b/>
        </w:rPr>
      </w:pPr>
      <w:proofErr w:type="spellStart"/>
      <w:r>
        <w:rPr>
          <w:rFonts w:ascii="Arial Narrow" w:hAnsi="Arial Narrow" w:cs="Arial"/>
          <w:b/>
        </w:rPr>
        <w:t>Herveo</w:t>
      </w:r>
      <w:proofErr w:type="spellEnd"/>
      <w:r>
        <w:rPr>
          <w:rFonts w:ascii="Arial Narrow" w:hAnsi="Arial Narrow" w:cs="Arial"/>
          <w:b/>
        </w:rPr>
        <w:t xml:space="preserve"> </w:t>
      </w:r>
    </w:p>
    <w:p w:rsidR="00947FAE" w:rsidRDefault="00947FAE" w:rsidP="00051AFF">
      <w:pPr>
        <w:jc w:val="center"/>
        <w:rPr>
          <w:rFonts w:ascii="Arial Narrow" w:hAnsi="Arial Narrow" w:cs="Arial"/>
          <w:b/>
        </w:rPr>
      </w:pPr>
    </w:p>
    <w:p w:rsidR="00947FAE" w:rsidRDefault="00947FAE" w:rsidP="00051AFF">
      <w:pPr>
        <w:jc w:val="center"/>
        <w:rPr>
          <w:rFonts w:ascii="Arial Narrow" w:hAnsi="Arial Narrow" w:cs="Arial"/>
          <w:b/>
        </w:rPr>
      </w:pPr>
      <w:r w:rsidRPr="00947FAE">
        <w:rPr>
          <w:rFonts w:ascii="Arial Narrow" w:hAnsi="Arial Narrow" w:cs="Arial"/>
          <w:b/>
          <w:noProof/>
          <w:lang w:val="es-ES" w:eastAsia="es-ES"/>
        </w:rPr>
        <w:drawing>
          <wp:inline distT="0" distB="0" distL="0" distR="0">
            <wp:extent cx="5612130" cy="3741420"/>
            <wp:effectExtent l="0" t="0" r="7620" b="0"/>
            <wp:docPr id="4" name="Imagen 4" descr="C:\Users\julio.gallo.cont\Downloads\IMG-201803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o.gallo.cont\Downloads\IMG-20180312-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AE" w:rsidRDefault="00947FAE" w:rsidP="00947FAE">
      <w:pPr>
        <w:jc w:val="center"/>
        <w:rPr>
          <w:rFonts w:ascii="Arial Narrow" w:hAnsi="Arial Narrow" w:cs="Arial"/>
          <w:b/>
        </w:rPr>
      </w:pPr>
      <w:r w:rsidRPr="00947FAE">
        <w:rPr>
          <w:rFonts w:ascii="Arial Narrow" w:hAnsi="Arial Narrow" w:cs="Arial"/>
          <w:b/>
          <w:noProof/>
          <w:lang w:val="es-ES" w:eastAsia="es-ES"/>
        </w:rPr>
        <w:lastRenderedPageBreak/>
        <w:drawing>
          <wp:inline distT="0" distB="0" distL="0" distR="0">
            <wp:extent cx="5612130" cy="3741420"/>
            <wp:effectExtent l="0" t="0" r="7620" b="0"/>
            <wp:docPr id="3" name="Imagen 3" descr="C:\Users\julio.gallo.cont\Downloads\IMG-201803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o.gallo.cont\Downloads\IMG-20180312-WA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AE" w:rsidRDefault="00947FAE" w:rsidP="00051AFF">
      <w:pPr>
        <w:jc w:val="center"/>
        <w:rPr>
          <w:b/>
        </w:rPr>
      </w:pPr>
      <w:r>
        <w:rPr>
          <w:b/>
        </w:rPr>
        <w:t>Planadas</w:t>
      </w:r>
    </w:p>
    <w:p w:rsidR="00947FAE" w:rsidRDefault="00947FAE" w:rsidP="00947FAE">
      <w:pPr>
        <w:jc w:val="center"/>
        <w:rPr>
          <w:b/>
        </w:rPr>
      </w:pPr>
      <w:r w:rsidRPr="00947FAE">
        <w:rPr>
          <w:b/>
          <w:noProof/>
          <w:lang w:val="es-ES" w:eastAsia="es-ES"/>
        </w:rPr>
        <w:drawing>
          <wp:inline distT="0" distB="0" distL="0" distR="0" wp14:anchorId="23C9C5C4" wp14:editId="0EB4B2D1">
            <wp:extent cx="4469130" cy="3351595"/>
            <wp:effectExtent l="0" t="0" r="7620" b="1270"/>
            <wp:docPr id="1" name="Imagen 1" descr="C:\Users\julio.gallo.cont\Downloads\IMG-20180312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o.gallo.cont\Downloads\IMG-20180312-WA0008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49" cy="33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AE" w:rsidRDefault="00947FAE" w:rsidP="00051AFF">
      <w:pPr>
        <w:jc w:val="center"/>
        <w:rPr>
          <w:b/>
        </w:rPr>
      </w:pPr>
    </w:p>
    <w:p w:rsidR="00947FAE" w:rsidRDefault="00947FAE" w:rsidP="00051AFF">
      <w:pPr>
        <w:jc w:val="center"/>
        <w:rPr>
          <w:b/>
        </w:rPr>
      </w:pPr>
      <w:r w:rsidRPr="00947FAE">
        <w:rPr>
          <w:b/>
          <w:noProof/>
          <w:lang w:val="es-ES" w:eastAsia="es-ES"/>
        </w:rPr>
        <w:drawing>
          <wp:inline distT="0" distB="0" distL="0" distR="0">
            <wp:extent cx="4581525" cy="3436144"/>
            <wp:effectExtent l="0" t="0" r="0" b="0"/>
            <wp:docPr id="2" name="Imagen 2" descr="C:\Users\julio.gallo.cont\Downloads\IMG-201803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o.gallo.cont\Downloads\IMG-20180312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741" cy="345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AE" w:rsidRDefault="00947FAE" w:rsidP="00051AFF">
      <w:pPr>
        <w:jc w:val="center"/>
        <w:rPr>
          <w:b/>
        </w:rPr>
      </w:pPr>
      <w:r>
        <w:rPr>
          <w:b/>
        </w:rPr>
        <w:t xml:space="preserve">Fresno </w:t>
      </w:r>
    </w:p>
    <w:p w:rsidR="00EF475B" w:rsidRDefault="00CC2C6B" w:rsidP="00051AFF">
      <w:pPr>
        <w:jc w:val="center"/>
        <w:rPr>
          <w:b/>
        </w:rPr>
      </w:pPr>
      <w:r w:rsidRPr="00CC2C6B">
        <w:rPr>
          <w:b/>
          <w:noProof/>
          <w:lang w:val="es-ES" w:eastAsia="es-ES"/>
        </w:rPr>
        <w:drawing>
          <wp:inline distT="0" distB="0" distL="0" distR="0">
            <wp:extent cx="4488180" cy="2992120"/>
            <wp:effectExtent l="0" t="0" r="7620" b="0"/>
            <wp:docPr id="18" name="Imagen 18" descr="C:\Users\julio.gallo.cont\Downloads\23376251_694443030763220_234627278023308711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o.gallo.cont\Downloads\23376251_694443030763220_2346272780233087113_n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6B" w:rsidRDefault="00CC2C6B" w:rsidP="00051AFF">
      <w:pPr>
        <w:jc w:val="center"/>
        <w:rPr>
          <w:b/>
        </w:rPr>
      </w:pPr>
    </w:p>
    <w:p w:rsidR="00CC2C6B" w:rsidRDefault="00CC2C6B" w:rsidP="00051AFF">
      <w:pPr>
        <w:jc w:val="center"/>
        <w:rPr>
          <w:b/>
        </w:rPr>
      </w:pPr>
      <w:r w:rsidRPr="00CC2C6B">
        <w:rPr>
          <w:b/>
          <w:noProof/>
          <w:lang w:val="es-ES" w:eastAsia="es-ES"/>
        </w:rPr>
        <w:lastRenderedPageBreak/>
        <w:drawing>
          <wp:inline distT="0" distB="0" distL="0" distR="0">
            <wp:extent cx="5612130" cy="3741420"/>
            <wp:effectExtent l="0" t="0" r="7620" b="0"/>
            <wp:docPr id="19" name="Imagen 19" descr="C:\Users\julio.gallo.cont\Downloads\23472738_694443097429880_73056440403981001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o.gallo.cont\Downloads\23472738_694443097429880_7305644040398100162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6B" w:rsidRDefault="00CC2C6B" w:rsidP="00051AFF">
      <w:pPr>
        <w:jc w:val="center"/>
        <w:rPr>
          <w:b/>
        </w:rPr>
      </w:pPr>
    </w:p>
    <w:p w:rsidR="00CC2C6B" w:rsidRPr="00947FAE" w:rsidRDefault="00CC2C6B" w:rsidP="00051AFF">
      <w:pPr>
        <w:jc w:val="center"/>
        <w:rPr>
          <w:b/>
        </w:rPr>
      </w:pPr>
    </w:p>
    <w:sectPr w:rsidR="00CC2C6B" w:rsidRPr="00947FAE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CA0" w:rsidRDefault="002D0CA0" w:rsidP="00D01885">
      <w:pPr>
        <w:spacing w:after="0" w:line="240" w:lineRule="auto"/>
      </w:pPr>
      <w:r>
        <w:separator/>
      </w:r>
    </w:p>
  </w:endnote>
  <w:endnote w:type="continuationSeparator" w:id="0">
    <w:p w:rsidR="002D0CA0" w:rsidRDefault="002D0CA0" w:rsidP="00D01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85" w:rsidRPr="00F078EB" w:rsidRDefault="00D01885" w:rsidP="00D01885">
    <w:pPr>
      <w:tabs>
        <w:tab w:val="left" w:pos="1155"/>
        <w:tab w:val="center" w:pos="4419"/>
        <w:tab w:val="right" w:pos="8838"/>
      </w:tabs>
      <w:spacing w:after="0" w:line="240" w:lineRule="auto"/>
      <w:jc w:val="center"/>
      <w:rPr>
        <w:b/>
        <w:i/>
        <w:sz w:val="18"/>
        <w:szCs w:val="18"/>
      </w:rPr>
    </w:pPr>
    <w:r w:rsidRPr="00F078EB">
      <w:rPr>
        <w:b/>
        <w:i/>
        <w:sz w:val="18"/>
        <w:szCs w:val="18"/>
      </w:rPr>
      <w:t>Soluciones que transforman</w:t>
    </w:r>
  </w:p>
  <w:p w:rsidR="00D01885" w:rsidRPr="00F078EB" w:rsidRDefault="00D01885" w:rsidP="00D01885">
    <w:pPr>
      <w:tabs>
        <w:tab w:val="left" w:pos="1155"/>
        <w:tab w:val="center" w:pos="4419"/>
        <w:tab w:val="right" w:pos="8838"/>
      </w:tabs>
      <w:spacing w:after="0" w:line="240" w:lineRule="auto"/>
      <w:rPr>
        <w:sz w:val="18"/>
        <w:szCs w:val="18"/>
      </w:rPr>
    </w:pPr>
    <w:r w:rsidRPr="00F078EB">
      <w:rPr>
        <w:sz w:val="18"/>
        <w:szCs w:val="18"/>
      </w:rPr>
      <w:tab/>
      <w:t>Edificio Gobernación del Tolima – Carrera 3 entre Calle 10 y 11,  Piso 4°</w:t>
    </w:r>
  </w:p>
  <w:p w:rsidR="00D01885" w:rsidRPr="00F078EB" w:rsidRDefault="002D0CA0" w:rsidP="00D01885">
    <w:pPr>
      <w:tabs>
        <w:tab w:val="center" w:pos="4419"/>
        <w:tab w:val="right" w:pos="8838"/>
      </w:tabs>
      <w:spacing w:after="0" w:line="240" w:lineRule="auto"/>
      <w:jc w:val="center"/>
      <w:rPr>
        <w:rFonts w:cstheme="minorHAnsi"/>
        <w:sz w:val="18"/>
        <w:szCs w:val="18"/>
      </w:rPr>
    </w:pPr>
    <w:hyperlink r:id="rId1" w:history="1">
      <w:r w:rsidR="00D01885" w:rsidRPr="00F078EB">
        <w:rPr>
          <w:color w:val="0563C1"/>
          <w:sz w:val="18"/>
          <w:szCs w:val="18"/>
          <w:u w:val="single"/>
        </w:rPr>
        <w:t>www.tolima.gov.co</w:t>
      </w:r>
    </w:hyperlink>
    <w:r w:rsidR="00D01885" w:rsidRPr="00F078EB">
      <w:rPr>
        <w:sz w:val="18"/>
        <w:szCs w:val="18"/>
      </w:rPr>
      <w:t xml:space="preserve">  Teléfonos: 2 61 11 11 Ext.</w:t>
    </w:r>
    <w:r w:rsidR="00D01885" w:rsidRPr="00F078EB">
      <w:rPr>
        <w:color w:val="FF0000"/>
        <w:sz w:val="18"/>
        <w:szCs w:val="18"/>
      </w:rPr>
      <w:t xml:space="preserve"> </w:t>
    </w:r>
    <w:r w:rsidR="00D01885" w:rsidRPr="00F078EB">
      <w:rPr>
        <w:sz w:val="18"/>
        <w:szCs w:val="18"/>
      </w:rPr>
      <w:t xml:space="preserve">1411 - Telefax (8) </w:t>
    </w:r>
    <w:r w:rsidR="00D01885" w:rsidRPr="00F078EB">
      <w:rPr>
        <w:rFonts w:cstheme="minorHAnsi"/>
        <w:sz w:val="18"/>
        <w:szCs w:val="18"/>
      </w:rPr>
      <w:t xml:space="preserve"> 2611111. Código Postal 730001</w:t>
    </w:r>
  </w:p>
  <w:p w:rsidR="00D01885" w:rsidRPr="00F078EB" w:rsidRDefault="00D01885" w:rsidP="00D01885">
    <w:pPr>
      <w:tabs>
        <w:tab w:val="center" w:pos="4419"/>
        <w:tab w:val="right" w:pos="8838"/>
      </w:tabs>
      <w:spacing w:after="0" w:line="240" w:lineRule="auto"/>
      <w:jc w:val="center"/>
      <w:rPr>
        <w:sz w:val="18"/>
        <w:szCs w:val="18"/>
      </w:rPr>
    </w:pPr>
    <w:r w:rsidRPr="00F078EB">
      <w:rPr>
        <w:sz w:val="18"/>
        <w:szCs w:val="18"/>
      </w:rPr>
      <w:t>Ibagué - Tolima - Colombia</w:t>
    </w:r>
  </w:p>
  <w:p w:rsidR="00D01885" w:rsidRDefault="00D0188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CA0" w:rsidRDefault="002D0CA0" w:rsidP="00D01885">
      <w:pPr>
        <w:spacing w:after="0" w:line="240" w:lineRule="auto"/>
      </w:pPr>
      <w:r>
        <w:separator/>
      </w:r>
    </w:p>
  </w:footnote>
  <w:footnote w:type="continuationSeparator" w:id="0">
    <w:p w:rsidR="002D0CA0" w:rsidRDefault="002D0CA0" w:rsidP="00D01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10" w:type="dxa"/>
      <w:tblInd w:w="-689" w:type="dxa"/>
      <w:tblLook w:val="00A0" w:firstRow="1" w:lastRow="0" w:firstColumn="1" w:lastColumn="0" w:noHBand="0" w:noVBand="0"/>
    </w:tblPr>
    <w:tblGrid>
      <w:gridCol w:w="2258"/>
      <w:gridCol w:w="4719"/>
      <w:gridCol w:w="2633"/>
    </w:tblGrid>
    <w:tr w:rsidR="00D01885" w:rsidRPr="00377725" w:rsidTr="00D01885">
      <w:trPr>
        <w:trHeight w:val="425"/>
      </w:trPr>
      <w:tc>
        <w:tcPr>
          <w:tcW w:w="2258" w:type="dxa"/>
        </w:tcPr>
        <w:p w:rsidR="00D01885" w:rsidRPr="00377725" w:rsidRDefault="00D01885" w:rsidP="00D01885">
          <w:pPr>
            <w:keepNext/>
            <w:keepLines/>
            <w:spacing w:before="40" w:after="0" w:line="276" w:lineRule="auto"/>
            <w:jc w:val="center"/>
            <w:outlineLvl w:val="1"/>
            <w:rPr>
              <w:rFonts w:asciiTheme="majorHAnsi" w:eastAsiaTheme="majorEastAsia" w:hAnsiTheme="majorHAnsi" w:cstheme="majorBidi"/>
              <w:color w:val="2E74B5" w:themeColor="accent1" w:themeShade="BF"/>
              <w:sz w:val="26"/>
              <w:szCs w:val="26"/>
            </w:rPr>
          </w:pPr>
          <w:r>
            <w:rPr>
              <w:rFonts w:asciiTheme="majorHAnsi" w:eastAsiaTheme="majorEastAsia" w:hAnsiTheme="majorHAnsi" w:cstheme="majorBidi"/>
              <w:noProof/>
              <w:color w:val="2E74B5" w:themeColor="accent1" w:themeShade="BF"/>
              <w:sz w:val="26"/>
              <w:szCs w:val="26"/>
              <w:lang w:val="es-ES" w:eastAsia="es-ES"/>
            </w:rPr>
            <w:drawing>
              <wp:inline distT="0" distB="0" distL="0" distR="0" wp14:anchorId="02E7E2B1" wp14:editId="14F04DDC">
                <wp:extent cx="453104" cy="676275"/>
                <wp:effectExtent l="0" t="0" r="4445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escudo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553" cy="696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9" w:type="dxa"/>
        </w:tcPr>
        <w:p w:rsidR="00D01885" w:rsidRPr="00F078EB" w:rsidRDefault="00D01885" w:rsidP="00D0188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  <w:sz w:val="18"/>
              <w:szCs w:val="18"/>
            </w:rPr>
          </w:pPr>
        </w:p>
        <w:p w:rsidR="00D01885" w:rsidRPr="00F078EB" w:rsidRDefault="00D01885" w:rsidP="00D0188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  <w:sz w:val="18"/>
              <w:szCs w:val="18"/>
            </w:rPr>
          </w:pPr>
          <w:r w:rsidRPr="00F078EB">
            <w:rPr>
              <w:rFonts w:ascii="Calibri" w:eastAsia="Calibri" w:hAnsi="Calibri" w:cs="Times New Roman"/>
              <w:b/>
              <w:sz w:val="18"/>
              <w:szCs w:val="18"/>
            </w:rPr>
            <w:t>Gobernación del Tolima</w:t>
          </w:r>
        </w:p>
        <w:p w:rsidR="00D01885" w:rsidRPr="00F078EB" w:rsidRDefault="00D01885" w:rsidP="00D0188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  <w:sz w:val="18"/>
              <w:szCs w:val="18"/>
            </w:rPr>
          </w:pPr>
          <w:r w:rsidRPr="00F078EB">
            <w:rPr>
              <w:rFonts w:ascii="Calibri" w:eastAsia="Calibri" w:hAnsi="Calibri" w:cs="Times New Roman"/>
              <w:b/>
              <w:sz w:val="18"/>
              <w:szCs w:val="18"/>
            </w:rPr>
            <w:t>NIT: 800.113.6727</w:t>
          </w:r>
        </w:p>
        <w:p w:rsidR="00D01885" w:rsidRPr="00377725" w:rsidRDefault="00D01885" w:rsidP="00D0188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</w:rPr>
          </w:pPr>
          <w:r w:rsidRPr="00F078EB">
            <w:rPr>
              <w:rFonts w:ascii="Calibri" w:eastAsia="Calibri" w:hAnsi="Calibri" w:cs="Times New Roman"/>
              <w:b/>
              <w:sz w:val="18"/>
              <w:szCs w:val="18"/>
            </w:rPr>
            <w:t>SECRETARIA DE DESARROLLO AGROPECUARIO Y PRODUCCION ALIMENTARIA</w:t>
          </w:r>
        </w:p>
      </w:tc>
      <w:tc>
        <w:tcPr>
          <w:tcW w:w="2633" w:type="dxa"/>
          <w:vAlign w:val="center"/>
        </w:tcPr>
        <w:p w:rsidR="00D01885" w:rsidRPr="00377725" w:rsidRDefault="00D01885" w:rsidP="00D0188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</w:rPr>
          </w:pPr>
          <w:r>
            <w:rPr>
              <w:rFonts w:ascii="Calibri" w:eastAsia="Calibri" w:hAnsi="Calibri" w:cs="Times New Roman"/>
              <w:noProof/>
              <w:lang w:val="es-ES" w:eastAsia="es-ES"/>
            </w:rPr>
            <w:drawing>
              <wp:inline distT="0" distB="0" distL="0" distR="0" wp14:anchorId="61E7B52F" wp14:editId="111EA8C4">
                <wp:extent cx="771525" cy="575260"/>
                <wp:effectExtent l="0" t="0" r="0" b="0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solu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205" cy="583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01885" w:rsidRDefault="00D0188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20.75pt;height:424.5pt" o:bullet="t">
        <v:imagedata r:id="rId1" o:title="punto"/>
      </v:shape>
    </w:pict>
  </w:numPicBullet>
  <w:abstractNum w:abstractNumId="0" w15:restartNumberingAfterBreak="0">
    <w:nsid w:val="5B301A4F"/>
    <w:multiLevelType w:val="hybridMultilevel"/>
    <w:tmpl w:val="1DD4C670"/>
    <w:lvl w:ilvl="0" w:tplc="A1CA31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885"/>
    <w:rsid w:val="00051AFF"/>
    <w:rsid w:val="0019161F"/>
    <w:rsid w:val="00275E25"/>
    <w:rsid w:val="002D0CA0"/>
    <w:rsid w:val="004929D6"/>
    <w:rsid w:val="005335D6"/>
    <w:rsid w:val="005D251F"/>
    <w:rsid w:val="006E5442"/>
    <w:rsid w:val="007604BE"/>
    <w:rsid w:val="008424D7"/>
    <w:rsid w:val="00877C6A"/>
    <w:rsid w:val="009251C6"/>
    <w:rsid w:val="00947FAE"/>
    <w:rsid w:val="00AF4C84"/>
    <w:rsid w:val="00AF770D"/>
    <w:rsid w:val="00BF3039"/>
    <w:rsid w:val="00C05214"/>
    <w:rsid w:val="00C91DC7"/>
    <w:rsid w:val="00CC2C6B"/>
    <w:rsid w:val="00CD496F"/>
    <w:rsid w:val="00D01885"/>
    <w:rsid w:val="00EF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3AB1BA-2EE1-4C78-A9A9-0011DCDB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18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885"/>
  </w:style>
  <w:style w:type="paragraph" w:styleId="Piedepgina">
    <w:name w:val="footer"/>
    <w:basedOn w:val="Normal"/>
    <w:link w:val="PiedepginaCar"/>
    <w:uiPriority w:val="99"/>
    <w:unhideWhenUsed/>
    <w:rsid w:val="00D018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885"/>
  </w:style>
  <w:style w:type="paragraph" w:styleId="Prrafodelista">
    <w:name w:val="List Paragraph"/>
    <w:aliases w:val="Bullets,titulo 3,Bolita,List Paragraph,Párrafo de lista2,Párrafo de lista3,Párrafo de lista21"/>
    <w:basedOn w:val="Normal"/>
    <w:link w:val="PrrafodelistaCar"/>
    <w:uiPriority w:val="34"/>
    <w:qFormat/>
    <w:rsid w:val="00877C6A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es-CO"/>
    </w:rPr>
  </w:style>
  <w:style w:type="character" w:customStyle="1" w:styleId="PrrafodelistaCar">
    <w:name w:val="Párrafo de lista Car"/>
    <w:aliases w:val="Bullets Car,titulo 3 Car,Bolita Car,List Paragraph Car,Párrafo de lista2 Car,Párrafo de lista3 Car,Párrafo de lista21 Car"/>
    <w:link w:val="Prrafodelista"/>
    <w:uiPriority w:val="34"/>
    <w:rsid w:val="00877C6A"/>
    <w:rPr>
      <w:rFonts w:ascii="Times New Roman" w:eastAsia="Times New Roman" w:hAnsi="Times New Roman" w:cs="Times New Roman"/>
      <w:color w:val="000000"/>
      <w:sz w:val="24"/>
      <w:szCs w:val="24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051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4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olima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JULIO CESAR GALLO ORTIZ</cp:lastModifiedBy>
  <cp:revision>3</cp:revision>
  <dcterms:created xsi:type="dcterms:W3CDTF">2018-03-12T16:54:00Z</dcterms:created>
  <dcterms:modified xsi:type="dcterms:W3CDTF">2018-03-12T21:18:00Z</dcterms:modified>
</cp:coreProperties>
</file>